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lang w:val="en-US" w:eastAsia="zh-CN"/>
        </w:rPr>
        <w:t>双流区工业经济稳增长激励政策措施</w:t>
      </w:r>
    </w:p>
    <w:p>
      <w:pPr>
        <w:widowControl/>
        <w:spacing w:line="600" w:lineRule="exact"/>
        <w:ind w:firstLine="620" w:firstLineChars="196"/>
        <w:textAlignment w:val="baseline"/>
        <w:rPr>
          <w:rFonts w:hint="eastAsia" w:ascii="方正楷体_GBK" w:hAnsi="方正楷体_GBK" w:eastAsia="方正楷体_GBK" w:cs="方正楷体_GBK"/>
          <w:b/>
          <w:bCs/>
          <w:color w:val="auto"/>
        </w:rPr>
      </w:pPr>
    </w:p>
    <w:p>
      <w:pPr>
        <w:widowControl/>
        <w:spacing w:line="600" w:lineRule="exact"/>
        <w:ind w:firstLine="620" w:firstLineChars="196"/>
        <w:textAlignment w:val="baseline"/>
        <w:rPr>
          <w:rFonts w:hint="default" w:ascii="方正楷体_GBK" w:hAnsi="方正楷体_GBK" w:eastAsia="方正楷体_GBK" w:cs="方正楷体_GBK"/>
          <w:b/>
          <w:bCs/>
          <w:color w:va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color w:val="auto"/>
          <w:lang w:val="en-US" w:eastAsia="zh-CN"/>
        </w:rPr>
        <w:t>鼓励支柱企业稳定基本面</w:t>
      </w:r>
    </w:p>
    <w:p>
      <w:pPr>
        <w:widowControl/>
        <w:spacing w:line="600" w:lineRule="exact"/>
        <w:ind w:firstLine="620" w:firstLineChars="196"/>
        <w:textAlignment w:val="baseline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鼓励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产值占全区工业总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>产值10%以上的重点企业带头稳住工业经济基本盘，企业第四季度产值超过前三年（2019年、2020年、2021年）同期平均值15%（含）以上，第四季度净增部分按照每1000万元产值对应1万元奖励的标准，给予</w:t>
      </w:r>
      <w:r>
        <w:rPr>
          <w:rFonts w:hint="eastAsia"/>
          <w:color w:val="auto"/>
        </w:rPr>
        <w:t>企业主要管理团队</w:t>
      </w:r>
      <w:r>
        <w:rPr>
          <w:rFonts w:hint="eastAsia"/>
          <w:color w:val="auto"/>
          <w:lang w:val="en-US" w:eastAsia="zh-CN"/>
        </w:rPr>
        <w:t>一次性</w:t>
      </w:r>
      <w:r>
        <w:rPr>
          <w:rFonts w:hint="eastAsia"/>
          <w:color w:val="auto"/>
        </w:rPr>
        <w:t>奖励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最高不超过300万元</w:t>
      </w:r>
      <w:r>
        <w:rPr>
          <w:rFonts w:hint="eastAsia"/>
          <w:color w:val="auto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63" w:firstLineChars="196"/>
        <w:jc w:val="both"/>
        <w:textAlignment w:val="baseline"/>
        <w:rPr>
          <w:rFonts w:hint="eastAsia" w:ascii="Times New Roman" w:hAnsi="Times New Roman" w:eastAsia="方正仿宋_GBK" w:cs="Times New Roman"/>
          <w:kern w:val="2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【仁宝、纬创是全区稳经济和稳外贸的重点企业，受全球笔记本电脑市场</w:t>
      </w:r>
      <w:r>
        <w:rPr>
          <w:rFonts w:hint="eastAsia" w:ascii="方正仿宋_GBK" w:hAnsi="方正仿宋_GBK" w:cs="方正仿宋_GBK"/>
          <w:kern w:val="2"/>
          <w:sz w:val="24"/>
          <w:szCs w:val="24"/>
          <w:vertAlign w:val="baseline"/>
          <w:lang w:val="en-US" w:eastAsia="zh-CN" w:bidi="ar"/>
        </w:rPr>
        <w:t>波动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影响，两家企业今年订单量下滑的趋势明显，期望通过政策激励，鼓励两家企业争取订单、稳住产值规模。预计增加财政</w:t>
      </w:r>
      <w:r>
        <w:rPr>
          <w:rFonts w:hint="eastAsia" w:ascii="方正仿宋_GBK" w:hAnsi="方正仿宋_GBK" w:cs="方正仿宋_GBK"/>
          <w:kern w:val="2"/>
          <w:sz w:val="24"/>
          <w:szCs w:val="24"/>
          <w:vertAlign w:val="baseline"/>
          <w:lang w:val="en-US" w:eastAsia="zh-CN" w:bidi="ar"/>
        </w:rPr>
        <w:t>支出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vertAlign w:val="baseline"/>
          <w:lang w:val="en-US" w:eastAsia="zh-CN" w:bidi="ar"/>
        </w:rPr>
        <w:t>5</w:t>
      </w:r>
      <w:r>
        <w:rPr>
          <w:rFonts w:hint="eastAsia" w:cs="Times New Roman"/>
          <w:kern w:val="2"/>
          <w:sz w:val="24"/>
          <w:szCs w:val="24"/>
          <w:vertAlign w:val="baseline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vertAlign w:val="baseline"/>
          <w:lang w:val="en-US" w:eastAsia="zh-CN" w:bidi="ar"/>
        </w:rPr>
        <w:t>0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万元</w:t>
      </w:r>
      <w:r>
        <w:rPr>
          <w:rFonts w:hint="eastAsia" w:ascii="方正仿宋_GBK" w:hAnsi="方正仿宋_GBK" w:cs="方正仿宋_GBK"/>
          <w:kern w:val="2"/>
          <w:sz w:val="24"/>
          <w:szCs w:val="24"/>
          <w:vertAlign w:val="baseline"/>
          <w:lang w:val="en-US" w:eastAsia="zh-CN" w:bidi="ar"/>
        </w:rPr>
        <w:t>。政策咨询：</w:t>
      </w:r>
      <w:r>
        <w:rPr>
          <w:rFonts w:hint="default" w:ascii="Times New Roman" w:hAnsi="Times New Roman" w:cs="Times New Roman"/>
          <w:kern w:val="2"/>
          <w:sz w:val="24"/>
          <w:szCs w:val="24"/>
          <w:vertAlign w:val="baseline"/>
          <w:lang w:val="en-US" w:eastAsia="zh-CN" w:bidi="ar"/>
        </w:rPr>
        <w:t>企业服务科代鑫18081198889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】</w:t>
      </w:r>
    </w:p>
    <w:p>
      <w:pPr>
        <w:widowControl/>
        <w:spacing w:line="600" w:lineRule="exact"/>
        <w:ind w:firstLine="620" w:firstLineChars="196"/>
        <w:textAlignment w:val="baseline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lang w:val="en-US" w:eastAsia="zh-CN"/>
        </w:rPr>
        <w:t>（二）鼓励骨干企业奋力冲刺</w:t>
      </w:r>
    </w:p>
    <w:p>
      <w:pPr>
        <w:widowControl/>
        <w:spacing w:line="600" w:lineRule="exact"/>
        <w:ind w:firstLine="620" w:firstLineChars="196"/>
        <w:textAlignment w:val="baseline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对</w:t>
      </w:r>
      <w:r>
        <w:rPr>
          <w:rFonts w:hint="eastAsia"/>
          <w:color w:val="auto"/>
          <w:lang w:val="en-US" w:eastAsia="zh-CN"/>
        </w:rPr>
        <w:t>2022年第四季度</w:t>
      </w:r>
      <w:r>
        <w:rPr>
          <w:rFonts w:hint="eastAsia"/>
          <w:color w:val="auto"/>
        </w:rPr>
        <w:t>积极排产的规上工业企业，</w:t>
      </w:r>
      <w:r>
        <w:rPr>
          <w:rFonts w:hint="eastAsia"/>
          <w:color w:val="auto"/>
          <w:lang w:val="en-US" w:eastAsia="zh-CN"/>
        </w:rPr>
        <w:t>按产值规模进行分档，根据产值增长情况进行奖励：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196"/>
        <w:textAlignment w:val="baseline"/>
        <w:rPr>
          <w:rFonts w:hint="default" w:eastAsia="方正仿宋_GBK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1.2022年全年产值100亿元（含）以上，且2022年第四季度同比增长1</w:t>
      </w:r>
      <w:r>
        <w:rPr>
          <w:rFonts w:hint="eastAsia"/>
          <w:color w:val="auto"/>
        </w:rPr>
        <w:t>0%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含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以上的规上工业企业，第四季度净增部分按照每1000万元产值对应1万元奖励的标准，给予</w:t>
      </w:r>
      <w:r>
        <w:rPr>
          <w:rFonts w:hint="eastAsia"/>
          <w:color w:val="auto"/>
        </w:rPr>
        <w:t>企业主要管理团队</w:t>
      </w:r>
      <w:r>
        <w:rPr>
          <w:rFonts w:hint="eastAsia"/>
          <w:color w:val="auto"/>
          <w:lang w:val="en-US" w:eastAsia="zh-CN"/>
        </w:rPr>
        <w:t>一次性</w:t>
      </w:r>
      <w:r>
        <w:rPr>
          <w:rFonts w:hint="eastAsia"/>
          <w:color w:val="auto"/>
        </w:rPr>
        <w:t>奖励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最高不超过300万元。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196"/>
        <w:textAlignment w:val="baseline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2.2022年全年产值100亿元以下，且2022年第四季度</w:t>
      </w:r>
      <w:r>
        <w:rPr>
          <w:rFonts w:hint="eastAsia"/>
          <w:color w:val="auto"/>
        </w:rPr>
        <w:t>同比正增长的规上工业企业，</w:t>
      </w:r>
      <w:r>
        <w:rPr>
          <w:rFonts w:hint="eastAsia"/>
          <w:color w:val="auto"/>
          <w:lang w:val="en-US" w:eastAsia="zh-CN"/>
        </w:rPr>
        <w:t>第四季度产值</w:t>
      </w:r>
      <w:r>
        <w:rPr>
          <w:rFonts w:hint="eastAsia"/>
          <w:color w:val="auto"/>
        </w:rPr>
        <w:t>净增部分按每500万元</w:t>
      </w:r>
      <w:r>
        <w:rPr>
          <w:rFonts w:hint="eastAsia"/>
          <w:color w:val="auto"/>
          <w:lang w:val="en-US" w:eastAsia="zh-CN"/>
        </w:rPr>
        <w:t>产值对应1万元奖励的标准，</w:t>
      </w:r>
      <w:r>
        <w:rPr>
          <w:rFonts w:hint="eastAsia"/>
          <w:color w:val="auto"/>
        </w:rPr>
        <w:t>给予企业主要管理团队</w:t>
      </w:r>
      <w:r>
        <w:rPr>
          <w:rFonts w:hint="eastAsia"/>
          <w:color w:val="auto"/>
          <w:lang w:val="en-US" w:eastAsia="zh-CN"/>
        </w:rPr>
        <w:t>一次性奖励，最高不超过50万元。</w:t>
      </w:r>
    </w:p>
    <w:p>
      <w:pPr>
        <w:widowControl/>
        <w:spacing w:line="600" w:lineRule="exact"/>
        <w:ind w:firstLine="620" w:firstLineChars="196"/>
        <w:textAlignment w:val="baseline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.鼓励增加值率高的规上工业企业多做贡献，根据企业增加值率（以最新为准）分为3个档次，分别对符合以上奖励条款的企业按基础标准和上限乘以系数，增加值率在20%以下的系数为1.0，增加值率20%（含）—40%的系数为1.5，增加值率40%（含）以上的系数为2.0。</w:t>
      </w:r>
    </w:p>
    <w:p>
      <w:pPr>
        <w:widowControl/>
        <w:spacing w:line="600" w:lineRule="exact"/>
        <w:ind w:firstLine="463" w:firstLineChars="196"/>
        <w:textAlignment w:val="baseline"/>
        <w:rPr>
          <w:rStyle w:val="9"/>
          <w:rFonts w:hint="eastAsia" w:ascii="方正楷体_GBK" w:hAnsi="方正楷体_GBK" w:eastAsia="方正楷体_GBK" w:cs="方正楷体_GBK"/>
          <w:b/>
          <w:bCs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【期望通过政策激励，鼓励企业</w:t>
      </w:r>
      <w:r>
        <w:rPr>
          <w:rFonts w:hint="eastAsia" w:ascii="方正仿宋_GBK" w:hAnsi="方正仿宋_GBK" w:cs="方正仿宋_GBK"/>
          <w:kern w:val="2"/>
          <w:sz w:val="24"/>
          <w:szCs w:val="24"/>
          <w:vertAlign w:val="baseline"/>
          <w:lang w:val="en-US" w:eastAsia="zh-CN" w:bidi="ar"/>
        </w:rPr>
        <w:t>特别是增加值率高的企业多做贡献，冲刺全年目标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。预计增加财政</w:t>
      </w:r>
      <w:r>
        <w:rPr>
          <w:rFonts w:hint="eastAsia" w:ascii="方正仿宋_GBK" w:hAnsi="方正仿宋_GBK" w:cs="方正仿宋_GBK"/>
          <w:kern w:val="2"/>
          <w:sz w:val="24"/>
          <w:szCs w:val="24"/>
          <w:vertAlign w:val="baseline"/>
          <w:lang w:val="en-US" w:eastAsia="zh-CN" w:bidi="ar"/>
        </w:rPr>
        <w:t>支出</w:t>
      </w:r>
      <w:r>
        <w:rPr>
          <w:rFonts w:hint="eastAsia" w:cs="Times New Roman"/>
          <w:kern w:val="2"/>
          <w:sz w:val="24"/>
          <w:szCs w:val="24"/>
          <w:vertAlign w:val="baseline"/>
          <w:lang w:val="en-US" w:eastAsia="zh-CN" w:bidi="ar"/>
        </w:rPr>
        <w:t>700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万元</w:t>
      </w:r>
      <w:r>
        <w:rPr>
          <w:rFonts w:hint="eastAsia" w:ascii="方正仿宋_GBK" w:hAnsi="方正仿宋_GBK" w:cs="方正仿宋_GBK"/>
          <w:kern w:val="2"/>
          <w:sz w:val="24"/>
          <w:szCs w:val="24"/>
          <w:vertAlign w:val="baseline"/>
          <w:lang w:val="en-US" w:eastAsia="zh-CN" w:bidi="ar"/>
        </w:rPr>
        <w:t>。政策咨询：</w:t>
      </w:r>
      <w:r>
        <w:rPr>
          <w:rFonts w:hint="default" w:ascii="Times New Roman" w:hAnsi="Times New Roman" w:cs="Times New Roman"/>
          <w:kern w:val="2"/>
          <w:sz w:val="24"/>
          <w:szCs w:val="24"/>
          <w:vertAlign w:val="baseline"/>
          <w:lang w:val="en-US" w:eastAsia="zh-CN" w:bidi="ar"/>
        </w:rPr>
        <w:t>企业服务科代鑫18081198889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vertAlign w:val="baseline"/>
          <w:lang w:val="en-US" w:eastAsia="zh-CN" w:bidi="ar"/>
        </w:rPr>
        <w:t>】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 w:cs="宋体"/>
        <w:sz w:val="28"/>
      </w:rPr>
    </w:pPr>
    <w:r>
      <w:rPr>
        <w:rFonts w:hint="eastAsia" w:ascii="宋体" w:hAnsi="宋体" w:eastAsia="宋体" w:cs="宋体"/>
        <w:sz w:val="28"/>
      </w:rPr>
      <w:t xml:space="preserve">— </w:t>
    </w:r>
    <w:r>
      <w:rPr>
        <w:rFonts w:hint="eastAsia" w:ascii="宋体" w:hAnsi="宋体" w:eastAsia="宋体" w:cs="宋体"/>
        <w:sz w:val="28"/>
      </w:rPr>
      <w:fldChar w:fldCharType="begin"/>
    </w:r>
    <w:r>
      <w:rPr>
        <w:rFonts w:hint="eastAsia" w:ascii="宋体" w:hAnsi="宋体" w:eastAsia="宋体" w:cs="宋体"/>
        <w:sz w:val="28"/>
      </w:rPr>
      <w:instrText xml:space="preserve"> PAGE \* Arabic \* MERGEFORMAT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Fonts w:hint="eastAsia"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 w:cs="宋体"/>
        <w:sz w:val="28"/>
      </w:rPr>
    </w:pPr>
    <w:r>
      <w:rPr>
        <w:rFonts w:hint="eastAsia" w:ascii="宋体" w:hAnsi="宋体" w:eastAsia="宋体" w:cs="宋体"/>
        <w:sz w:val="28"/>
      </w:rPr>
      <w:t xml:space="preserve">— </w:t>
    </w:r>
    <w:r>
      <w:rPr>
        <w:rFonts w:hint="eastAsia" w:ascii="宋体" w:hAnsi="宋体" w:eastAsia="宋体" w:cs="宋体"/>
        <w:sz w:val="28"/>
      </w:rPr>
      <w:fldChar w:fldCharType="begin"/>
    </w:r>
    <w:r>
      <w:rPr>
        <w:rFonts w:hint="eastAsia" w:ascii="宋体" w:hAnsi="宋体" w:eastAsia="宋体" w:cs="宋体"/>
        <w:sz w:val="28"/>
      </w:rPr>
      <w:instrText xml:space="preserve"> PAGE \* Arabic \* MERGEFORMAT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Fonts w:hint="eastAsia"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YTJkMWYxYzk1ODlmZTliOTVlM2E0YjBmOTA2NmEifQ=="/>
  </w:docVars>
  <w:rsids>
    <w:rsidRoot w:val="00172A27"/>
    <w:rsid w:val="000938CD"/>
    <w:rsid w:val="00172A27"/>
    <w:rsid w:val="002D2CD4"/>
    <w:rsid w:val="004471F7"/>
    <w:rsid w:val="00744BC2"/>
    <w:rsid w:val="009018A8"/>
    <w:rsid w:val="00926C84"/>
    <w:rsid w:val="00A56449"/>
    <w:rsid w:val="00E4256B"/>
    <w:rsid w:val="00EC2819"/>
    <w:rsid w:val="012232CE"/>
    <w:rsid w:val="0276243A"/>
    <w:rsid w:val="02B27EE4"/>
    <w:rsid w:val="02D432A2"/>
    <w:rsid w:val="04C36F33"/>
    <w:rsid w:val="04D02E94"/>
    <w:rsid w:val="04FB532D"/>
    <w:rsid w:val="050551E8"/>
    <w:rsid w:val="051C4A8C"/>
    <w:rsid w:val="05C0522F"/>
    <w:rsid w:val="05E03FC0"/>
    <w:rsid w:val="06C45B31"/>
    <w:rsid w:val="06D31E49"/>
    <w:rsid w:val="07D94203"/>
    <w:rsid w:val="08152386"/>
    <w:rsid w:val="092E76CF"/>
    <w:rsid w:val="09B97F87"/>
    <w:rsid w:val="0A72647A"/>
    <w:rsid w:val="0B0E5EC5"/>
    <w:rsid w:val="0B291CB1"/>
    <w:rsid w:val="0C456D30"/>
    <w:rsid w:val="0D766D04"/>
    <w:rsid w:val="0F941C66"/>
    <w:rsid w:val="0FD531D9"/>
    <w:rsid w:val="103A46D0"/>
    <w:rsid w:val="103D3FFB"/>
    <w:rsid w:val="11294683"/>
    <w:rsid w:val="123B1F3D"/>
    <w:rsid w:val="123D502B"/>
    <w:rsid w:val="151526D9"/>
    <w:rsid w:val="17424826"/>
    <w:rsid w:val="18581E27"/>
    <w:rsid w:val="18786643"/>
    <w:rsid w:val="18F41ADC"/>
    <w:rsid w:val="1A3441CE"/>
    <w:rsid w:val="1AD60214"/>
    <w:rsid w:val="1C3507DC"/>
    <w:rsid w:val="1CC316B6"/>
    <w:rsid w:val="1F47578E"/>
    <w:rsid w:val="1FBA0685"/>
    <w:rsid w:val="211114AF"/>
    <w:rsid w:val="21EE07BA"/>
    <w:rsid w:val="23261FFE"/>
    <w:rsid w:val="23FF7B3E"/>
    <w:rsid w:val="24257F17"/>
    <w:rsid w:val="25983F7B"/>
    <w:rsid w:val="25B80DB3"/>
    <w:rsid w:val="27407CD9"/>
    <w:rsid w:val="287C4426"/>
    <w:rsid w:val="2951159B"/>
    <w:rsid w:val="2977525D"/>
    <w:rsid w:val="2B783D06"/>
    <w:rsid w:val="2BAE1D51"/>
    <w:rsid w:val="2CAE72C9"/>
    <w:rsid w:val="2D361C3F"/>
    <w:rsid w:val="2E3A7E65"/>
    <w:rsid w:val="2EAE1105"/>
    <w:rsid w:val="2F320BDA"/>
    <w:rsid w:val="2F567C0A"/>
    <w:rsid w:val="300C6D38"/>
    <w:rsid w:val="306A24C8"/>
    <w:rsid w:val="31B21FB6"/>
    <w:rsid w:val="329D11AD"/>
    <w:rsid w:val="32A41692"/>
    <w:rsid w:val="32FD177E"/>
    <w:rsid w:val="341D0E76"/>
    <w:rsid w:val="36760F87"/>
    <w:rsid w:val="37582701"/>
    <w:rsid w:val="39150F7A"/>
    <w:rsid w:val="394C5AD7"/>
    <w:rsid w:val="39B50EF5"/>
    <w:rsid w:val="3B2201DB"/>
    <w:rsid w:val="3B5543B1"/>
    <w:rsid w:val="3C0637C5"/>
    <w:rsid w:val="3C77021F"/>
    <w:rsid w:val="3D9166C1"/>
    <w:rsid w:val="3F161F71"/>
    <w:rsid w:val="40A86BF9"/>
    <w:rsid w:val="41160EDC"/>
    <w:rsid w:val="41392825"/>
    <w:rsid w:val="43895CA1"/>
    <w:rsid w:val="438B5176"/>
    <w:rsid w:val="45465869"/>
    <w:rsid w:val="45661416"/>
    <w:rsid w:val="45B479E4"/>
    <w:rsid w:val="45EF0652"/>
    <w:rsid w:val="460B791E"/>
    <w:rsid w:val="46DE1DFA"/>
    <w:rsid w:val="47177F9E"/>
    <w:rsid w:val="471E2B0D"/>
    <w:rsid w:val="478C7274"/>
    <w:rsid w:val="48DF2FCB"/>
    <w:rsid w:val="49A01D61"/>
    <w:rsid w:val="4A666B7E"/>
    <w:rsid w:val="4B7603FE"/>
    <w:rsid w:val="4BE8779B"/>
    <w:rsid w:val="4CD82614"/>
    <w:rsid w:val="4D552A67"/>
    <w:rsid w:val="4D7B7443"/>
    <w:rsid w:val="4D860CCD"/>
    <w:rsid w:val="4DB90697"/>
    <w:rsid w:val="4DE555E8"/>
    <w:rsid w:val="4DE631EF"/>
    <w:rsid w:val="4E4769A2"/>
    <w:rsid w:val="52137536"/>
    <w:rsid w:val="52A6105A"/>
    <w:rsid w:val="53206400"/>
    <w:rsid w:val="533244FA"/>
    <w:rsid w:val="56C54541"/>
    <w:rsid w:val="58EB436A"/>
    <w:rsid w:val="5921727B"/>
    <w:rsid w:val="593E006D"/>
    <w:rsid w:val="59A025DB"/>
    <w:rsid w:val="5B3C46B5"/>
    <w:rsid w:val="5BDA5830"/>
    <w:rsid w:val="5C962D0B"/>
    <w:rsid w:val="5E5D1773"/>
    <w:rsid w:val="5EAF78C6"/>
    <w:rsid w:val="5F5C70D4"/>
    <w:rsid w:val="5F5D2AC9"/>
    <w:rsid w:val="60A35968"/>
    <w:rsid w:val="61092763"/>
    <w:rsid w:val="61C43DB4"/>
    <w:rsid w:val="62F00D97"/>
    <w:rsid w:val="642342DE"/>
    <w:rsid w:val="651559B3"/>
    <w:rsid w:val="65C77BFA"/>
    <w:rsid w:val="66D6776C"/>
    <w:rsid w:val="67535261"/>
    <w:rsid w:val="6B4B71AC"/>
    <w:rsid w:val="6B6A6E07"/>
    <w:rsid w:val="6CF875CD"/>
    <w:rsid w:val="6D0E7FF7"/>
    <w:rsid w:val="6E006D59"/>
    <w:rsid w:val="6EEA757D"/>
    <w:rsid w:val="70E7688A"/>
    <w:rsid w:val="72064EC4"/>
    <w:rsid w:val="72952BD1"/>
    <w:rsid w:val="734674A7"/>
    <w:rsid w:val="744114FF"/>
    <w:rsid w:val="74781E2E"/>
    <w:rsid w:val="757613C3"/>
    <w:rsid w:val="757D0585"/>
    <w:rsid w:val="7625768F"/>
    <w:rsid w:val="76297DE2"/>
    <w:rsid w:val="77AB69F3"/>
    <w:rsid w:val="783463A8"/>
    <w:rsid w:val="783E7867"/>
    <w:rsid w:val="78AD6D5D"/>
    <w:rsid w:val="79650C6A"/>
    <w:rsid w:val="79751067"/>
    <w:rsid w:val="79BE1EE9"/>
    <w:rsid w:val="79FF6345"/>
    <w:rsid w:val="7C726BA4"/>
    <w:rsid w:val="7D073001"/>
    <w:rsid w:val="7E893F8E"/>
    <w:rsid w:val="7F5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0"/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0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662</Words>
  <Characters>755</Characters>
  <Lines>1</Lines>
  <Paragraphs>1</Paragraphs>
  <TotalTime>16</TotalTime>
  <ScaleCrop>false</ScaleCrop>
  <LinksUpToDate>false</LinksUpToDate>
  <CharactersWithSpaces>755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2022-10-04T03:52:00Z</dcterms:created>
  <dc:creator>清风徐来</dc:creator>
  <cp:lastModifiedBy>清风徐来</cp:lastModifiedBy>
  <dcterms:modified xsi:type="dcterms:W3CDTF">2022-10-19T06:14:05Z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3FB68EF9B08A44F09927A48106A9C62A</vt:lpwstr>
  </property>
</Properties>
</file>